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44" w:rsidRPr="00174A44" w:rsidRDefault="00174A44" w:rsidP="00174A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возможности направления сведений о </w:t>
      </w:r>
      <w:proofErr w:type="gramStart"/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деструктивном</w:t>
      </w:r>
      <w:proofErr w:type="gramEnd"/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контенте</w:t>
      </w:r>
      <w:proofErr w:type="spellEnd"/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174A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Роскомнадзор</w:t>
      </w:r>
      <w:proofErr w:type="spellEnd"/>
    </w:p>
    <w:p w:rsidR="00DF612E" w:rsidRPr="00174A44" w:rsidRDefault="00DF612E" w:rsidP="00174A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A44" w:rsidRPr="00174A44" w:rsidRDefault="00174A44" w:rsidP="00174A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4A44">
        <w:rPr>
          <w:rFonts w:ascii="Times New Roman" w:hAnsi="Times New Roman" w:cs="Times New Roman"/>
          <w:sz w:val="24"/>
          <w:szCs w:val="24"/>
        </w:rPr>
        <w:t xml:space="preserve">На основании письма Министерства образования и молодежной политики Свердловской области от 19.11.2021 № 02-01-82/13380 «О применении мер родительского контроля в ИТС «Интернет», во исполнение пункта 4.9 постановления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координационно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 xml:space="preserve"> руководителей правоохранительных органов Свердловской области № 4, информируем вас о возможности направления сведений о деструктивном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контенте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запопнения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 xml:space="preserve"> формы в информационно-телекоммуникационной сети «Интернет»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eias.rkn.gov.ru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174A44" w:rsidRPr="00174A44" w:rsidSect="00D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44"/>
    <w:rsid w:val="00174A44"/>
    <w:rsid w:val="00DF612E"/>
    <w:rsid w:val="00F270A4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2E"/>
  </w:style>
  <w:style w:type="paragraph" w:styleId="1">
    <w:name w:val="heading 1"/>
    <w:basedOn w:val="a"/>
    <w:link w:val="10"/>
    <w:uiPriority w:val="9"/>
    <w:qFormat/>
    <w:rsid w:val="00174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2025-06-23T06:40:00Z</dcterms:created>
  <dcterms:modified xsi:type="dcterms:W3CDTF">2025-06-23T06:41:00Z</dcterms:modified>
</cp:coreProperties>
</file>